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34E4D0" w14:textId="77777777" w:rsidR="005411F6" w:rsidRDefault="005411F6" w:rsidP="005411F6">
      <w:pPr>
        <w:rPr>
          <w:rFonts w:ascii="Calibri" w:hAnsi="Calibri" w:cs="Calibri"/>
          <w:color w:val="0000FF"/>
          <w:u w:val="single"/>
        </w:rPr>
      </w:pPr>
      <w:r>
        <w:rPr>
          <w:rFonts w:ascii="Calibri" w:hAnsi="Calibri" w:cs="Calibri"/>
          <w:b/>
        </w:rPr>
        <w:t xml:space="preserve">Contact: </w:t>
      </w:r>
      <w:r>
        <w:rPr>
          <w:rFonts w:ascii="Calibri" w:hAnsi="Calibri" w:cs="Calibri"/>
          <w:highlight w:val="yellow"/>
        </w:rPr>
        <w:t>[Name of Chapter Contact]</w:t>
      </w:r>
      <w:r>
        <w:rPr>
          <w:rFonts w:ascii="Calibri" w:hAnsi="Calibri" w:cs="Calibri"/>
        </w:rPr>
        <w:t xml:space="preserve"> at </w:t>
      </w:r>
      <w:r>
        <w:rPr>
          <w:rFonts w:ascii="Calibri" w:hAnsi="Calibri" w:cs="Calibri"/>
          <w:highlight w:val="yellow"/>
        </w:rPr>
        <w:t>[Phone number]</w:t>
      </w:r>
      <w:r>
        <w:rPr>
          <w:rFonts w:ascii="Calibri" w:hAnsi="Calibri" w:cs="Calibri"/>
        </w:rPr>
        <w:t xml:space="preserve"> or </w:t>
      </w:r>
      <w:r>
        <w:rPr>
          <w:rFonts w:ascii="Calibri" w:hAnsi="Calibri" w:cs="Calibri"/>
          <w:highlight w:val="yellow"/>
        </w:rPr>
        <w:t>[Email address]</w:t>
      </w:r>
    </w:p>
    <w:p w14:paraId="683AEC5B" w14:textId="77777777" w:rsidR="005411F6" w:rsidRDefault="005411F6" w:rsidP="005411F6">
      <w:pPr>
        <w:rPr>
          <w:rFonts w:ascii="Calibri" w:hAnsi="Calibri" w:cs="Calibri"/>
          <w:b/>
        </w:rPr>
      </w:pPr>
    </w:p>
    <w:p w14:paraId="378A555F" w14:textId="77777777" w:rsidR="005411F6" w:rsidRDefault="005411F6" w:rsidP="005411F6">
      <w:pPr>
        <w:jc w:val="center"/>
        <w:rPr>
          <w:rFonts w:ascii="Calibri" w:hAnsi="Calibri" w:cs="Calibri"/>
          <w:b/>
        </w:rPr>
      </w:pPr>
    </w:p>
    <w:p w14:paraId="50F9F015" w14:textId="77777777" w:rsidR="005411F6" w:rsidRDefault="005411F6" w:rsidP="005411F6">
      <w:pPr>
        <w:jc w:val="center"/>
        <w:rPr>
          <w:rFonts w:asciiTheme="minorHAnsi" w:hAnsiTheme="minorHAnsi" w:cs="Calibri"/>
          <w:b/>
        </w:rPr>
      </w:pPr>
      <w:r>
        <w:rPr>
          <w:rFonts w:asciiTheme="minorHAnsi" w:hAnsiTheme="minorHAnsi" w:cs="Calibri"/>
          <w:b/>
          <w:highlight w:val="yellow"/>
        </w:rPr>
        <w:t>[Chapter name]</w:t>
      </w:r>
      <w:r>
        <w:rPr>
          <w:rFonts w:asciiTheme="minorHAnsi" w:hAnsiTheme="minorHAnsi" w:cs="Calibri"/>
          <w:b/>
        </w:rPr>
        <w:t xml:space="preserve"> CCIM Chapter Honors New CCIM Designees</w:t>
      </w:r>
    </w:p>
    <w:p w14:paraId="1F7C35EA" w14:textId="77777777" w:rsidR="005411F6" w:rsidRDefault="005411F6" w:rsidP="005411F6">
      <w:pPr>
        <w:jc w:val="center"/>
        <w:rPr>
          <w:rFonts w:asciiTheme="minorHAnsi" w:hAnsiTheme="minorHAnsi" w:cs="Calibri"/>
          <w:b/>
        </w:rPr>
      </w:pPr>
    </w:p>
    <w:p w14:paraId="7B2D1524" w14:textId="77777777" w:rsidR="005411F6" w:rsidRDefault="005411F6" w:rsidP="005411F6">
      <w:pPr>
        <w:jc w:val="center"/>
        <w:rPr>
          <w:rFonts w:asciiTheme="minorHAnsi" w:hAnsiTheme="minorHAnsi" w:cstheme="minorHAnsi"/>
          <w:i/>
        </w:rPr>
      </w:pPr>
      <w:r>
        <w:rPr>
          <w:rFonts w:asciiTheme="minorHAnsi" w:hAnsiTheme="minorHAnsi" w:cs="Calibri"/>
          <w:i/>
        </w:rPr>
        <w:t>The CCIM designation signifies expertise in the commercial real estate profession</w:t>
      </w:r>
      <w:r>
        <w:rPr>
          <w:rFonts w:asciiTheme="minorHAnsi" w:hAnsiTheme="minorHAnsi" w:cstheme="minorHAnsi"/>
          <w:i/>
        </w:rPr>
        <w:t>.</w:t>
      </w:r>
    </w:p>
    <w:p w14:paraId="0B90FCB1" w14:textId="77777777" w:rsidR="005411F6" w:rsidRDefault="005411F6" w:rsidP="005411F6">
      <w:pPr>
        <w:jc w:val="center"/>
        <w:rPr>
          <w:rFonts w:ascii="Calibri" w:hAnsi="Calibri" w:cs="Calibri"/>
          <w:b/>
          <w:sz w:val="28"/>
          <w:szCs w:val="28"/>
        </w:rPr>
      </w:pPr>
    </w:p>
    <w:p w14:paraId="543ADA75" w14:textId="77777777" w:rsidR="005411F6" w:rsidRDefault="005411F6" w:rsidP="005411F6">
      <w:pPr>
        <w:rPr>
          <w:rFonts w:ascii="Calibri" w:hAnsi="Calibri" w:cs="Calibri"/>
          <w:sz w:val="22"/>
          <w:szCs w:val="22"/>
        </w:rPr>
      </w:pPr>
    </w:p>
    <w:p w14:paraId="70DB9145" w14:textId="00CAD950" w:rsidR="005411F6" w:rsidRDefault="005411F6" w:rsidP="005411F6">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sidR="00390624">
        <w:rPr>
          <w:rFonts w:asciiTheme="minorHAnsi" w:hAnsiTheme="minorHAnsi" w:cstheme="minorHAnsi"/>
          <w:highlight w:val="yellow"/>
        </w:rPr>
        <w:t xml:space="preserve"> </w:t>
      </w:r>
      <w:r>
        <w:rPr>
          <w:rFonts w:asciiTheme="minorHAnsi" w:hAnsiTheme="minorHAnsi" w:cstheme="minorHAnsi"/>
        </w:rPr>
        <w:t xml:space="preserve">— The </w:t>
      </w:r>
      <w:r>
        <w:rPr>
          <w:rFonts w:asciiTheme="minorHAnsi" w:hAnsiTheme="minorHAnsi" w:cstheme="minorHAnsi"/>
          <w:highlight w:val="yellow"/>
        </w:rPr>
        <w:t>[Chapter name]</w:t>
      </w:r>
      <w:r>
        <w:rPr>
          <w:rFonts w:asciiTheme="minorHAnsi" w:hAnsiTheme="minorHAnsi" w:cstheme="minorHAnsi"/>
        </w:rPr>
        <w:t xml:space="preserve"> CCIM Chapter has recognized </w:t>
      </w:r>
      <w:r>
        <w:rPr>
          <w:rFonts w:asciiTheme="minorHAnsi" w:hAnsiTheme="minorHAnsi" w:cstheme="minorHAnsi"/>
          <w:highlight w:val="yellow"/>
        </w:rPr>
        <w:t>[Number]</w:t>
      </w:r>
      <w:r>
        <w:rPr>
          <w:rFonts w:asciiTheme="minorHAnsi" w:hAnsiTheme="minorHAnsi" w:cstheme="minorHAnsi"/>
        </w:rPr>
        <w:t xml:space="preserve"> chapter members who recently earned the Certified Commercial Investment Member designation, the global standard for professional achievement, from the CCIM Institute. Headquartered in Chicago, CCIM Institute is one of the largest global commercial real estate networks. </w:t>
      </w:r>
    </w:p>
    <w:p w14:paraId="3260EAF2" w14:textId="77777777" w:rsidR="005411F6" w:rsidRDefault="005411F6" w:rsidP="005411F6">
      <w:pPr>
        <w:rPr>
          <w:rFonts w:asciiTheme="minorHAnsi" w:hAnsiTheme="minorHAnsi" w:cstheme="minorHAnsi"/>
        </w:rPr>
      </w:pPr>
    </w:p>
    <w:p w14:paraId="0222A1E6" w14:textId="1CE57ABA" w:rsidR="00022992" w:rsidRPr="009B7545" w:rsidRDefault="00022992" w:rsidP="00022992">
      <w:pPr>
        <w:rPr>
          <w:rFonts w:ascii="Calibri" w:hAnsi="Calibri" w:cs="Calibri"/>
        </w:rPr>
      </w:pPr>
      <w:r w:rsidRPr="009B7545">
        <w:rPr>
          <w:rFonts w:ascii="Calibri" w:hAnsi="Calibri" w:cs="Calibri"/>
        </w:rPr>
        <w:t xml:space="preserve">The following </w:t>
      </w:r>
      <w:r w:rsidRPr="009B7545">
        <w:rPr>
          <w:rFonts w:ascii="Calibri" w:hAnsi="Calibri" w:cs="Calibri"/>
          <w:highlight w:val="yellow"/>
        </w:rPr>
        <w:t>[Chapter Name]</w:t>
      </w:r>
      <w:r w:rsidRPr="009B7545">
        <w:rPr>
          <w:rFonts w:ascii="Calibri" w:hAnsi="Calibri" w:cs="Calibri"/>
        </w:rPr>
        <w:t xml:space="preserve"> CCIM Chapter members were among </w:t>
      </w:r>
      <w:r w:rsidR="0015588F">
        <w:rPr>
          <w:rFonts w:ascii="Calibri" w:hAnsi="Calibri" w:cs="Calibri"/>
        </w:rPr>
        <w:t>the</w:t>
      </w:r>
      <w:r w:rsidRPr="009B7545">
        <w:rPr>
          <w:rFonts w:ascii="Calibri" w:hAnsi="Calibri" w:cs="Calibri"/>
        </w:rPr>
        <w:t xml:space="preserve"> </w:t>
      </w:r>
      <w:r w:rsidR="00541185">
        <w:rPr>
          <w:rFonts w:ascii="Calibri" w:hAnsi="Calibri" w:cs="Calibri"/>
        </w:rPr>
        <w:t>1</w:t>
      </w:r>
      <w:r w:rsidR="00164452">
        <w:rPr>
          <w:rFonts w:ascii="Calibri" w:hAnsi="Calibri" w:cs="Calibri"/>
        </w:rPr>
        <w:t>33</w:t>
      </w:r>
      <w:r w:rsidRPr="009B7545">
        <w:rPr>
          <w:rFonts w:ascii="Calibri" w:hAnsi="Calibri" w:cs="Calibri"/>
        </w:rPr>
        <w:t xml:space="preserve"> industry professionals who earned the CCIM designation during the organization’s </w:t>
      </w:r>
      <w:r w:rsidR="00DD6002">
        <w:rPr>
          <w:rFonts w:asciiTheme="minorHAnsi" w:hAnsiTheme="minorHAnsi"/>
        </w:rPr>
        <w:t>fall</w:t>
      </w:r>
      <w:r w:rsidR="009B7545" w:rsidRPr="009B7545">
        <w:rPr>
          <w:rFonts w:asciiTheme="minorHAnsi" w:hAnsiTheme="minorHAnsi"/>
        </w:rPr>
        <w:t xml:space="preserve"> CCIM Comprehensive Exam testing </w:t>
      </w:r>
      <w:r w:rsidR="009B7545" w:rsidRPr="00DF3666">
        <w:rPr>
          <w:rFonts w:asciiTheme="minorHAnsi" w:hAnsiTheme="minorHAnsi"/>
        </w:rPr>
        <w:t xml:space="preserve">session, </w:t>
      </w:r>
      <w:bookmarkStart w:id="0" w:name="_Hlk56505666"/>
      <w:r w:rsidR="009B7545" w:rsidRPr="00DF3666">
        <w:rPr>
          <w:rFonts w:asciiTheme="minorHAnsi" w:hAnsiTheme="minorHAnsi"/>
        </w:rPr>
        <w:t xml:space="preserve">which was held </w:t>
      </w:r>
      <w:r w:rsidR="00DF3666" w:rsidRPr="00DF3666">
        <w:rPr>
          <w:rFonts w:asciiTheme="minorHAnsi" w:hAnsiTheme="minorHAnsi"/>
        </w:rPr>
        <w:t>across 14 locations in the United States</w:t>
      </w:r>
      <w:bookmarkEnd w:id="0"/>
      <w:r w:rsidR="00DF3666" w:rsidRPr="00DF3666">
        <w:rPr>
          <w:rFonts w:asciiTheme="minorHAnsi" w:hAnsiTheme="minorHAnsi"/>
        </w:rPr>
        <w:t>.</w:t>
      </w:r>
      <w:r w:rsidR="00DF3666" w:rsidRPr="00DF3666">
        <w:rPr>
          <w:rFonts w:asciiTheme="minorHAnsi" w:hAnsiTheme="minorHAnsi" w:cstheme="minorHAnsi"/>
        </w:rPr>
        <w:t xml:space="preserve"> </w:t>
      </w:r>
      <w:r w:rsidR="00533687" w:rsidRPr="00DF3666">
        <w:rPr>
          <w:rFonts w:asciiTheme="minorHAnsi" w:hAnsiTheme="minorHAnsi" w:cstheme="minorHAnsi"/>
        </w:rPr>
        <w:t>To ensure the safety of candidates, instructors, and exam proctors alike</w:t>
      </w:r>
      <w:r w:rsidR="00533687" w:rsidRPr="00C20605">
        <w:rPr>
          <w:rFonts w:asciiTheme="minorHAnsi" w:hAnsiTheme="minorHAnsi" w:cstheme="minorHAnsi"/>
        </w:rPr>
        <w:t>, current recommended safety protocols were used</w:t>
      </w:r>
      <w:r w:rsidR="00533687">
        <w:rPr>
          <w:rFonts w:asciiTheme="minorHAnsi" w:hAnsiTheme="minorHAnsi" w:cstheme="minorHAnsi"/>
        </w:rPr>
        <w:t xml:space="preserve"> throughout </w:t>
      </w:r>
      <w:r w:rsidR="00533687" w:rsidRPr="001E7C3C">
        <w:rPr>
          <w:rFonts w:asciiTheme="minorHAnsi" w:hAnsiTheme="minorHAnsi" w:cstheme="minorHAnsi"/>
        </w:rPr>
        <w:t>Course Concepts Review</w:t>
      </w:r>
      <w:r w:rsidR="00533687">
        <w:rPr>
          <w:rFonts w:asciiTheme="minorHAnsi" w:hAnsiTheme="minorHAnsi" w:cstheme="minorHAnsi"/>
        </w:rPr>
        <w:t xml:space="preserve"> sessions and the exam itself</w:t>
      </w:r>
      <w:r w:rsidR="00533687" w:rsidRPr="00C20605">
        <w:rPr>
          <w:rFonts w:asciiTheme="minorHAnsi" w:hAnsiTheme="minorHAnsi" w:cstheme="minorHAnsi"/>
        </w:rPr>
        <w:t>.</w:t>
      </w:r>
      <w:r w:rsidR="00533687">
        <w:rPr>
          <w:rFonts w:asciiTheme="minorHAnsi" w:hAnsiTheme="minorHAnsi" w:cstheme="minorHAnsi"/>
        </w:rPr>
        <w:t xml:space="preserve"> </w:t>
      </w:r>
    </w:p>
    <w:p w14:paraId="73ADE8E0" w14:textId="77777777" w:rsidR="005411F6" w:rsidRDefault="005411F6" w:rsidP="005411F6">
      <w:pPr>
        <w:rPr>
          <w:rFonts w:asciiTheme="minorHAnsi" w:hAnsiTheme="minorHAnsi" w:cstheme="minorHAnsi"/>
        </w:rPr>
      </w:pPr>
    </w:p>
    <w:p w14:paraId="71CBBE4D" w14:textId="77777777" w:rsidR="005411F6" w:rsidRDefault="005411F6" w:rsidP="005411F6">
      <w:pPr>
        <w:pStyle w:val="ListParagraph"/>
        <w:numPr>
          <w:ilvl w:val="0"/>
          <w:numId w:val="2"/>
        </w:numPr>
        <w:rPr>
          <w:rFonts w:asciiTheme="minorHAnsi" w:hAnsiTheme="minorHAnsi" w:cstheme="minorHAnsi"/>
        </w:rPr>
      </w:pPr>
      <w:r>
        <w:rPr>
          <w:rFonts w:asciiTheme="minorHAnsi" w:hAnsiTheme="minorHAnsi" w:cstheme="minorHAnsi"/>
          <w:highlight w:val="yellow"/>
        </w:rPr>
        <w:t>[List names, CCIM, title, firm, city, state, for new CCIM designees]</w:t>
      </w:r>
    </w:p>
    <w:p w14:paraId="30508397" w14:textId="77777777" w:rsidR="005411F6" w:rsidRDefault="005411F6" w:rsidP="005411F6">
      <w:pPr>
        <w:rPr>
          <w:rFonts w:asciiTheme="minorHAnsi" w:hAnsiTheme="minorHAnsi" w:cstheme="minorHAnsi"/>
        </w:rPr>
      </w:pPr>
    </w:p>
    <w:p w14:paraId="78C400D5" w14:textId="71C866B6" w:rsidR="0082741E" w:rsidRPr="008708AE" w:rsidRDefault="000245C8" w:rsidP="005411F6">
      <w:pPr>
        <w:rPr>
          <w:rFonts w:asciiTheme="minorHAnsi" w:hAnsiTheme="minorHAnsi" w:cstheme="minorHAnsi"/>
        </w:rPr>
      </w:pPr>
      <w:r w:rsidRPr="008708AE">
        <w:rPr>
          <w:rFonts w:asciiTheme="minorHAnsi" w:hAnsiTheme="minorHAnsi" w:cstheme="minorHAnsi"/>
        </w:rPr>
        <w:t>“</w:t>
      </w:r>
      <w:r w:rsidR="008708AE" w:rsidRPr="008708AE">
        <w:rPr>
          <w:rFonts w:asciiTheme="minorHAnsi" w:hAnsiTheme="minorHAnsi" w:cstheme="minorHAnsi"/>
        </w:rPr>
        <w:t>These new CCIM designees are the personification of perseverance, discipline, and drive</w:t>
      </w:r>
      <w:r w:rsidRPr="008708AE">
        <w:rPr>
          <w:rFonts w:asciiTheme="minorHAnsi" w:hAnsiTheme="minorHAnsi" w:cstheme="minorHAnsi"/>
        </w:rPr>
        <w:t>,” says Eddie D. Blanton, CCIM, 2020 global president of CCIM Institute. “</w:t>
      </w:r>
      <w:r w:rsidR="008708AE" w:rsidRPr="008708AE">
        <w:rPr>
          <w:rFonts w:asciiTheme="minorHAnsi" w:hAnsiTheme="minorHAnsi" w:cstheme="minorHAnsi"/>
        </w:rPr>
        <w:t>In spite of the many curve</w:t>
      </w:r>
      <w:r w:rsidR="00B76AFF">
        <w:rPr>
          <w:rFonts w:asciiTheme="minorHAnsi" w:hAnsiTheme="minorHAnsi" w:cstheme="minorHAnsi"/>
        </w:rPr>
        <w:t>balls</w:t>
      </w:r>
      <w:r w:rsidR="008708AE" w:rsidRPr="008708AE">
        <w:rPr>
          <w:rFonts w:asciiTheme="minorHAnsi" w:hAnsiTheme="minorHAnsi" w:cstheme="minorHAnsi"/>
        </w:rPr>
        <w:t xml:space="preserve"> thrown their way, they completed their path to the pin and earned the coveted CCIM designation. That designation and access to the institute’s global CCIM community will go a long way toward ensuring their success in 2021 and for many years to come.</w:t>
      </w:r>
      <w:r w:rsidRPr="008708AE">
        <w:rPr>
          <w:rFonts w:asciiTheme="minorHAnsi" w:hAnsiTheme="minorHAnsi" w:cstheme="minorHAnsi"/>
        </w:rPr>
        <w:t>”</w:t>
      </w:r>
    </w:p>
    <w:p w14:paraId="6FDB78EB" w14:textId="77777777" w:rsidR="008708AE" w:rsidRPr="00E57FD4" w:rsidRDefault="008708AE" w:rsidP="005411F6">
      <w:pPr>
        <w:rPr>
          <w:rFonts w:asciiTheme="minorHAnsi" w:hAnsiTheme="minorHAnsi" w:cstheme="minorHAnsi"/>
          <w:highlight w:val="green"/>
        </w:rPr>
      </w:pPr>
    </w:p>
    <w:p w14:paraId="53E75B72" w14:textId="08C80A4D" w:rsidR="005411F6" w:rsidRDefault="00390624" w:rsidP="005411F6">
      <w:pPr>
        <w:rPr>
          <w:rFonts w:asciiTheme="minorHAnsi" w:hAnsiTheme="minorHAnsi" w:cstheme="minorHAnsi"/>
        </w:rPr>
      </w:pPr>
      <w:r w:rsidRPr="00390624">
        <w:rPr>
          <w:rFonts w:asciiTheme="minorHAnsi" w:hAnsiTheme="minorHAnsi" w:cstheme="minorHAnsi"/>
          <w:highlight w:val="yellow"/>
        </w:rPr>
        <w:t>[</w:t>
      </w:r>
      <w:r w:rsidR="004351B9">
        <w:rPr>
          <w:rFonts w:asciiTheme="minorHAnsi" w:hAnsiTheme="minorHAnsi" w:cstheme="minorHAnsi"/>
          <w:highlight w:val="yellow"/>
        </w:rPr>
        <w:t xml:space="preserve">OPTIONAL: </w:t>
      </w:r>
      <w:r w:rsidRPr="00390624">
        <w:rPr>
          <w:rFonts w:asciiTheme="minorHAnsi" w:hAnsiTheme="minorHAnsi" w:cstheme="minorHAnsi"/>
          <w:highlight w:val="yellow"/>
        </w:rPr>
        <w:t>Add Quote from Chapter President]</w:t>
      </w:r>
    </w:p>
    <w:p w14:paraId="661B3464" w14:textId="77777777" w:rsidR="00390624" w:rsidRDefault="00390624" w:rsidP="005411F6">
      <w:pPr>
        <w:rPr>
          <w:rFonts w:asciiTheme="minorHAnsi" w:hAnsiTheme="minorHAnsi" w:cstheme="minorHAnsi"/>
        </w:rPr>
      </w:pPr>
    </w:p>
    <w:p w14:paraId="6DABFC4D" w14:textId="05CA4C2D" w:rsidR="005411F6" w:rsidRDefault="005411F6" w:rsidP="005411F6">
      <w:pPr>
        <w:rPr>
          <w:rFonts w:asciiTheme="minorHAnsi" w:hAnsiTheme="minorHAnsi" w:cstheme="minorHAnsi"/>
        </w:rPr>
      </w:pPr>
      <w:r>
        <w:rPr>
          <w:rFonts w:asciiTheme="minorHAnsi" w:hAnsiTheme="minorHAnsi" w:cstheme="minorHAnsi"/>
        </w:rPr>
        <w:t>To earn the CCIM designation, commercial real estate professionals must complete more than 160 hours of case-study</w:t>
      </w:r>
      <w:r w:rsidR="00540ABF">
        <w:rPr>
          <w:rFonts w:asciiTheme="minorHAnsi" w:hAnsiTheme="minorHAnsi" w:cstheme="minorHAnsi"/>
        </w:rPr>
        <w:t>-</w:t>
      </w:r>
      <w:r>
        <w:rPr>
          <w:rFonts w:asciiTheme="minorHAnsi" w:hAnsiTheme="minorHAnsi" w:cstheme="minorHAnsi"/>
        </w:rPr>
        <w:t xml:space="preserve">driven education covering topics such as interest-based negotiation, financial analysis, market analysis, user decision analysis, investment analysis, and ethics in commercial investment real estate. Candidates must also compile a portfolio demonstrating the depth of their commercial real estate experience and pass a comprehensive examination. </w:t>
      </w:r>
    </w:p>
    <w:p w14:paraId="79FB18A5" w14:textId="77777777" w:rsidR="005411F6" w:rsidRDefault="005411F6" w:rsidP="005411F6">
      <w:pPr>
        <w:rPr>
          <w:rFonts w:asciiTheme="minorHAnsi" w:hAnsiTheme="minorHAnsi" w:cstheme="minorHAnsi"/>
        </w:rPr>
      </w:pPr>
    </w:p>
    <w:p w14:paraId="5676CECA" w14:textId="2AB61BBF" w:rsidR="00512F4F" w:rsidRDefault="005411F6" w:rsidP="005411F6">
      <w:pPr>
        <w:rPr>
          <w:rFonts w:asciiTheme="minorHAnsi" w:hAnsiTheme="minorHAnsi" w:cstheme="minorHAnsi"/>
        </w:rPr>
      </w:pPr>
      <w:r>
        <w:rPr>
          <w:rFonts w:asciiTheme="minorHAnsi" w:hAnsiTheme="minorHAnsi" w:cstheme="minorHAnsi"/>
        </w:rPr>
        <w:lastRenderedPageBreak/>
        <w:t>CCIM Institute is a global community of 13,000 members</w:t>
      </w:r>
      <w:r w:rsidR="00EB1495">
        <w:rPr>
          <w:rFonts w:asciiTheme="minorHAnsi" w:hAnsiTheme="minorHAnsi" w:cstheme="minorHAnsi"/>
        </w:rPr>
        <w:t xml:space="preserve"> and</w:t>
      </w:r>
      <w:r>
        <w:rPr>
          <w:rFonts w:asciiTheme="minorHAnsi" w:hAnsiTheme="minorHAnsi" w:cstheme="minorHAnsi"/>
        </w:rPr>
        <w:t xml:space="preserve"> more than 50 chapters</w:t>
      </w:r>
      <w:r w:rsidR="00EB1495">
        <w:rPr>
          <w:rFonts w:asciiTheme="minorHAnsi" w:hAnsiTheme="minorHAnsi" w:cstheme="minorHAnsi"/>
        </w:rPr>
        <w:t xml:space="preserve"> in</w:t>
      </w:r>
      <w:r>
        <w:rPr>
          <w:rFonts w:asciiTheme="minorHAnsi" w:hAnsiTheme="minorHAnsi" w:cstheme="minorHAnsi"/>
        </w:rPr>
        <w:t xml:space="preserve"> 30 countries that educates and connects the world’s leading experts in investment strategy, financial analysis, and market analysis.</w:t>
      </w:r>
      <w:r w:rsidR="00512F4F">
        <w:rPr>
          <w:rFonts w:asciiTheme="minorHAnsi" w:hAnsiTheme="minorHAnsi" w:cstheme="minorHAnsi"/>
        </w:rPr>
        <w:t xml:space="preserve"> </w:t>
      </w:r>
    </w:p>
    <w:p w14:paraId="42EA5145" w14:textId="323CA879" w:rsidR="00390624" w:rsidRDefault="00390624" w:rsidP="005411F6">
      <w:pPr>
        <w:rPr>
          <w:rFonts w:asciiTheme="minorHAnsi" w:hAnsiTheme="minorHAnsi" w:cstheme="minorHAnsi"/>
        </w:rPr>
      </w:pPr>
    </w:p>
    <w:p w14:paraId="26E8040F" w14:textId="6B03B947" w:rsidR="00512F4F" w:rsidRDefault="00390624" w:rsidP="001462C6">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08E7D853" w14:textId="77777777" w:rsidR="001462C6" w:rsidRPr="00EC7854" w:rsidRDefault="001462C6" w:rsidP="001462C6">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5A9ECD60" w14:textId="77777777" w:rsidR="009B7545" w:rsidRPr="009B7545" w:rsidRDefault="009B7545" w:rsidP="009B7545">
      <w:pPr>
        <w:rPr>
          <w:rFonts w:asciiTheme="minorHAnsi" w:hAnsiTheme="minorHAnsi" w:cstheme="minorHAnsi"/>
          <w:sz w:val="22"/>
          <w:szCs w:val="22"/>
        </w:rPr>
      </w:pPr>
      <w:bookmarkStart w:id="1" w:name="_Hlk19017151"/>
      <w:r w:rsidRPr="009B7545">
        <w:rPr>
          <w:rFonts w:asciiTheme="minorHAnsi" w:hAnsiTheme="minorHAnsi" w:cstheme="minorHAnsi"/>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50-plus chapters, continues to innovate best practices and elevate the commercial real estate professional through its core designation program to earn the CCIM pin —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w:t>
      </w:r>
      <w:bookmarkEnd w:id="1"/>
      <w:r w:rsidRPr="009B7545">
        <w:rPr>
          <w:rFonts w:asciiTheme="minorHAnsi" w:hAnsiTheme="minorHAnsi" w:cstheme="minorHAnsi"/>
          <w:sz w:val="22"/>
          <w:szCs w:val="22"/>
        </w:rPr>
        <w:t xml:space="preserve">Information at </w:t>
      </w:r>
      <w:hyperlink r:id="rId7" w:history="1">
        <w:r w:rsidRPr="009B7545">
          <w:rPr>
            <w:rStyle w:val="Hyperlink"/>
            <w:rFonts w:asciiTheme="minorHAnsi" w:hAnsiTheme="minorHAnsi" w:cstheme="minorHAnsi"/>
            <w:sz w:val="22"/>
            <w:szCs w:val="22"/>
          </w:rPr>
          <w:t>www.ccim.com</w:t>
        </w:r>
      </w:hyperlink>
      <w:r w:rsidRPr="009B7545">
        <w:rPr>
          <w:rFonts w:asciiTheme="minorHAnsi" w:hAnsiTheme="minorHAnsi" w:cstheme="minorHAnsi"/>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3B06"/>
    <w:multiLevelType w:val="hybridMultilevel"/>
    <w:tmpl w:val="396E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2992"/>
    <w:rsid w:val="000245C8"/>
    <w:rsid w:val="00024E1F"/>
    <w:rsid w:val="0008183C"/>
    <w:rsid w:val="000832A8"/>
    <w:rsid w:val="000A2CF0"/>
    <w:rsid w:val="000D031C"/>
    <w:rsid w:val="000E0761"/>
    <w:rsid w:val="000E58ED"/>
    <w:rsid w:val="001113C4"/>
    <w:rsid w:val="00115DDC"/>
    <w:rsid w:val="001166BA"/>
    <w:rsid w:val="001462C6"/>
    <w:rsid w:val="0015588F"/>
    <w:rsid w:val="00162E3A"/>
    <w:rsid w:val="00164452"/>
    <w:rsid w:val="00175DD7"/>
    <w:rsid w:val="001A6BA0"/>
    <w:rsid w:val="001B32F6"/>
    <w:rsid w:val="001B4B72"/>
    <w:rsid w:val="001C0337"/>
    <w:rsid w:val="001D6FA7"/>
    <w:rsid w:val="001E7620"/>
    <w:rsid w:val="001F3B5A"/>
    <w:rsid w:val="002120B5"/>
    <w:rsid w:val="00220BE1"/>
    <w:rsid w:val="00255B9F"/>
    <w:rsid w:val="00296E32"/>
    <w:rsid w:val="002D3A75"/>
    <w:rsid w:val="00323F98"/>
    <w:rsid w:val="00330E35"/>
    <w:rsid w:val="00332179"/>
    <w:rsid w:val="003413F3"/>
    <w:rsid w:val="00371776"/>
    <w:rsid w:val="00374F4B"/>
    <w:rsid w:val="00390624"/>
    <w:rsid w:val="003B1583"/>
    <w:rsid w:val="003C581C"/>
    <w:rsid w:val="00400E1B"/>
    <w:rsid w:val="00406BCB"/>
    <w:rsid w:val="004351B9"/>
    <w:rsid w:val="004378FB"/>
    <w:rsid w:val="00445F81"/>
    <w:rsid w:val="00471BAB"/>
    <w:rsid w:val="004D5F92"/>
    <w:rsid w:val="004E13D4"/>
    <w:rsid w:val="00512F4F"/>
    <w:rsid w:val="005157FA"/>
    <w:rsid w:val="00525ED6"/>
    <w:rsid w:val="00533687"/>
    <w:rsid w:val="0053773F"/>
    <w:rsid w:val="00540ABF"/>
    <w:rsid w:val="00541185"/>
    <w:rsid w:val="005411F6"/>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2741E"/>
    <w:rsid w:val="008708AE"/>
    <w:rsid w:val="008909A8"/>
    <w:rsid w:val="008A48AD"/>
    <w:rsid w:val="008A7650"/>
    <w:rsid w:val="008D40C2"/>
    <w:rsid w:val="008F2C30"/>
    <w:rsid w:val="008F4A20"/>
    <w:rsid w:val="00912EBF"/>
    <w:rsid w:val="00914CD6"/>
    <w:rsid w:val="00914FCE"/>
    <w:rsid w:val="0093587C"/>
    <w:rsid w:val="0094014A"/>
    <w:rsid w:val="00942526"/>
    <w:rsid w:val="00997E7E"/>
    <w:rsid w:val="009A4E7F"/>
    <w:rsid w:val="009B01AA"/>
    <w:rsid w:val="009B7545"/>
    <w:rsid w:val="00A060BF"/>
    <w:rsid w:val="00A33C25"/>
    <w:rsid w:val="00A342FE"/>
    <w:rsid w:val="00A80B9A"/>
    <w:rsid w:val="00AB2A6C"/>
    <w:rsid w:val="00AF53EF"/>
    <w:rsid w:val="00B055DC"/>
    <w:rsid w:val="00B15C5F"/>
    <w:rsid w:val="00B4511B"/>
    <w:rsid w:val="00B66F70"/>
    <w:rsid w:val="00B76AFF"/>
    <w:rsid w:val="00B92C37"/>
    <w:rsid w:val="00BC06A8"/>
    <w:rsid w:val="00BC1A76"/>
    <w:rsid w:val="00BC581D"/>
    <w:rsid w:val="00BD356D"/>
    <w:rsid w:val="00BD4706"/>
    <w:rsid w:val="00BD68F9"/>
    <w:rsid w:val="00BE1919"/>
    <w:rsid w:val="00C03444"/>
    <w:rsid w:val="00C42D70"/>
    <w:rsid w:val="00C66B88"/>
    <w:rsid w:val="00C70034"/>
    <w:rsid w:val="00C7545F"/>
    <w:rsid w:val="00C943B5"/>
    <w:rsid w:val="00CD077A"/>
    <w:rsid w:val="00CE335E"/>
    <w:rsid w:val="00D01C39"/>
    <w:rsid w:val="00D02D3E"/>
    <w:rsid w:val="00D15C1C"/>
    <w:rsid w:val="00D340CA"/>
    <w:rsid w:val="00D91137"/>
    <w:rsid w:val="00DA788E"/>
    <w:rsid w:val="00DD0416"/>
    <w:rsid w:val="00DD6002"/>
    <w:rsid w:val="00DF3666"/>
    <w:rsid w:val="00E04634"/>
    <w:rsid w:val="00E13C43"/>
    <w:rsid w:val="00E44BA7"/>
    <w:rsid w:val="00E50D54"/>
    <w:rsid w:val="00E51219"/>
    <w:rsid w:val="00E57FD4"/>
    <w:rsid w:val="00E85580"/>
    <w:rsid w:val="00E9572A"/>
    <w:rsid w:val="00E95C69"/>
    <w:rsid w:val="00EA5243"/>
    <w:rsid w:val="00EB1495"/>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95863BA8-2409-4D8A-BC0D-8572C045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96831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Larry Guthrie</cp:lastModifiedBy>
  <cp:revision>3</cp:revision>
  <cp:lastPrinted>2016-11-21T21:08:00Z</cp:lastPrinted>
  <dcterms:created xsi:type="dcterms:W3CDTF">2020-11-17T20:10:00Z</dcterms:created>
  <dcterms:modified xsi:type="dcterms:W3CDTF">2020-11-17T23:29:00Z</dcterms:modified>
</cp:coreProperties>
</file>